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25" w:rsidRPr="00E75925" w:rsidRDefault="00E75925" w:rsidP="00BB2031">
      <w:pPr>
        <w:pStyle w:val="a3"/>
        <w:shd w:val="clear" w:color="auto" w:fill="FFFFFF"/>
        <w:spacing w:before="0" w:beforeAutospacing="0" w:after="240" w:afterAutospacing="0" w:line="500" w:lineRule="exact"/>
        <w:jc w:val="center"/>
        <w:rPr>
          <w:rFonts w:ascii="华文中宋" w:eastAsia="华文中宋" w:hAnsi="华文中宋"/>
          <w:b/>
          <w:sz w:val="40"/>
        </w:rPr>
      </w:pPr>
      <w:r w:rsidRPr="00E75925">
        <w:rPr>
          <w:rFonts w:ascii="华文中宋" w:eastAsia="华文中宋" w:hAnsi="华文中宋" w:hint="eastAsia"/>
          <w:b/>
          <w:sz w:val="40"/>
        </w:rPr>
        <w:t>中国共产党支部工作条例（试行）</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第一章　总则</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w:t>
      </w:r>
      <w:bookmarkStart w:id="0" w:name="_GoBack"/>
      <w:bookmarkEnd w:id="0"/>
      <w:r w:rsidRPr="00E75925">
        <w:rPr>
          <w:rFonts w:asciiTheme="minorEastAsia" w:eastAsiaTheme="minorEastAsia" w:hAnsiTheme="minorEastAsia" w:hint="eastAsia"/>
        </w:rPr>
        <w:t>》和有关党内法规，制定本条例。</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第三条　党支部工作必须遵循以下原则：</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（二）坚持把党的政治建设摆在首位，牢固树立“四个意识”，坚定“四个自信</w:t>
      </w:r>
      <w:proofErr w:type="gramStart"/>
      <w:r w:rsidRPr="00E75925">
        <w:rPr>
          <w:rFonts w:asciiTheme="minorEastAsia" w:eastAsiaTheme="minorEastAsia" w:hAnsiTheme="minorEastAsia" w:hint="eastAsia"/>
        </w:rPr>
        <w:t>”</w:t>
      </w:r>
      <w:proofErr w:type="gramEnd"/>
      <w:r w:rsidRPr="00E75925">
        <w:rPr>
          <w:rFonts w:asciiTheme="minorEastAsia" w:eastAsiaTheme="minorEastAsia" w:hAnsiTheme="minorEastAsia" w:hint="eastAsia"/>
        </w:rPr>
        <w:t>，做到“四个服从”，旗帜鲜明讲政治，坚决维护习近平总书记党中央的核心、全党的核心地位，坚决维护党中央权威和集中统一领导。</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（三）坚持</w:t>
      </w:r>
      <w:proofErr w:type="gramStart"/>
      <w:r w:rsidRPr="00E75925">
        <w:rPr>
          <w:rFonts w:asciiTheme="minorEastAsia" w:eastAsiaTheme="minorEastAsia" w:hAnsiTheme="minorEastAsia" w:hint="eastAsia"/>
        </w:rPr>
        <w:t>践行</w:t>
      </w:r>
      <w:proofErr w:type="gramEnd"/>
      <w:r w:rsidRPr="00E75925">
        <w:rPr>
          <w:rFonts w:asciiTheme="minorEastAsia" w:eastAsiaTheme="minorEastAsia" w:hAnsiTheme="minorEastAsia" w:hint="eastAsia"/>
        </w:rPr>
        <w:t>党的宗旨和群众路线，组织引领党员、群众听党话、跟党走，成为党员、群众的主心骨。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（四）坚持民主集中制，发扬党内民主，尊重党员主体地位，严肃党的纪律，提高解决自身问题的能力，增强生机活力。</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（五）坚持围绕中心、服务大局，充分发挥积极性主动性创造性，确保党的路线方针政策和决策部署贯彻落实。</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Style w:val="a4"/>
          <w:rFonts w:asciiTheme="minorEastAsia" w:eastAsiaTheme="minorEastAsia" w:hAnsiTheme="minorEastAsia" w:hint="eastAsia"/>
        </w:rPr>
        <w:t xml:space="preserve">　　第二章　组织设置</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党支部党员人数一般不超过50人。</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第五条　结合实际创新党支部设置形式，使党的组织和党的工作全覆盖。</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规模较大、跨区域的农民专业合作组织，专业市场、商业街区、商务楼宇等，符合条件的，应当成立党支部。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正式党员不足3人的单位，应当按照地域相邻、行业相近、规模适当、便于管理的原则，成立联合党支部。联合党支部覆盖单位一般不超过5个。</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为期6个月以上的工程、工作项目等，符合条件的，应当成立党支部。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流动党员较多，工作地或者居住地相对固定集中，应当由流出地党组织商流入地党组织，依托园区、商会、行业协会、驻外地办事机构等成立流动党员党支部。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第六条　党支部的成立，一般由基层单位提出申请，所在乡镇（街道）或者单位基层党委召开会议研究决定并批复，批复时间一般不超过1个月。</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基层党委审批同意后，基层单位召开党员大会选举产生党支部委员会或者不设委员会的党支部书记、副书记。批复和选举结果由基层党委报上级党委组织部门备案。</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根据工作需要，上级党委可以直接</w:t>
      </w:r>
      <w:proofErr w:type="gramStart"/>
      <w:r w:rsidRPr="00E75925">
        <w:rPr>
          <w:rFonts w:asciiTheme="minorEastAsia" w:eastAsiaTheme="minorEastAsia" w:hAnsiTheme="minorEastAsia" w:hint="eastAsia"/>
        </w:rPr>
        <w:t>作出</w:t>
      </w:r>
      <w:proofErr w:type="gramEnd"/>
      <w:r w:rsidRPr="00E75925">
        <w:rPr>
          <w:rFonts w:asciiTheme="minorEastAsia" w:eastAsiaTheme="minorEastAsia" w:hAnsiTheme="minorEastAsia" w:hint="eastAsia"/>
        </w:rPr>
        <w:t>在基层单位成立党支部的决定。</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第七条　对因党员人数或者所在单位、区域等发生变化，不再符合设立条件的党支部，上级党组织应当及时予以调整或者撤销。</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党支部的调整和撤销，一般由党支部报所在乡镇（街道）或者单位基层党委批准，也可以由所在乡镇（街道）或者单位基层党委直接</w:t>
      </w:r>
      <w:proofErr w:type="gramStart"/>
      <w:r w:rsidRPr="00E75925">
        <w:rPr>
          <w:rFonts w:asciiTheme="minorEastAsia" w:eastAsiaTheme="minorEastAsia" w:hAnsiTheme="minorEastAsia" w:hint="eastAsia"/>
        </w:rPr>
        <w:t>作出</w:t>
      </w:r>
      <w:proofErr w:type="gramEnd"/>
      <w:r w:rsidRPr="00E75925">
        <w:rPr>
          <w:rFonts w:asciiTheme="minorEastAsia" w:eastAsiaTheme="minorEastAsia" w:hAnsiTheme="minorEastAsia" w:hint="eastAsia"/>
        </w:rPr>
        <w:t>决定，并报上级党委组织部门备案。</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第八条　为执行某项任务临时组建的机构，党员组织关系</w:t>
      </w:r>
      <w:proofErr w:type="gramStart"/>
      <w:r w:rsidRPr="00E75925">
        <w:rPr>
          <w:rFonts w:asciiTheme="minorEastAsia" w:eastAsiaTheme="minorEastAsia" w:hAnsiTheme="minorEastAsia" w:hint="eastAsia"/>
        </w:rPr>
        <w:t>不</w:t>
      </w:r>
      <w:proofErr w:type="gramEnd"/>
      <w:r w:rsidRPr="00E75925">
        <w:rPr>
          <w:rFonts w:asciiTheme="minorEastAsia" w:eastAsiaTheme="minorEastAsia" w:hAnsiTheme="minorEastAsia" w:hint="eastAsia"/>
        </w:rPr>
        <w:t>转接的，经上级党组织批准，可以成立临时党支部。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临时党支部主要组织党员开展政治学习，教育、管理、监督党员，对入党积极分子进行教育培养等，一般不发展党员、处分处置党员，不收缴党费，不选举党代表大会代表和进行换届。</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临时党支部书记、副书记和委员由批准其成立的党组织指定。</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临时组建的机构撤销后，临时党支部自然撤销。</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第三章　基本任务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第九条　党支部的基本任务是：</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（五）对要求入党的积极分子进行教育和培养，做好经常性的发展党员工作，把政治标准放在首位，严格程序、严肃纪律，发展政治品质纯洁的党员。发现、培养和推荐党员、群众中间的优秀人才。</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（六）监督党员干部和其他任何工作人员严格遵守国家法律法规，严格遵守国家的财政经济法规和人事制度，不得侵占国家、集体和群众的利益。</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（七）实事求是对党的建设、党的工作提出意见建议，及时向上级党组织报告重要情况。教育党员、群众自觉抵制不良倾向，坚决同各种违纪违法行为作斗争。</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（八）按照规定，向党员、群众</w:t>
      </w:r>
      <w:proofErr w:type="gramStart"/>
      <w:r w:rsidRPr="00E75925">
        <w:rPr>
          <w:rFonts w:asciiTheme="minorEastAsia" w:eastAsiaTheme="minorEastAsia" w:hAnsiTheme="minorEastAsia" w:hint="eastAsia"/>
        </w:rPr>
        <w:t>通报党</w:t>
      </w:r>
      <w:proofErr w:type="gramEnd"/>
      <w:r w:rsidRPr="00E75925">
        <w:rPr>
          <w:rFonts w:asciiTheme="minorEastAsia" w:eastAsiaTheme="minorEastAsia" w:hAnsiTheme="minorEastAsia" w:hint="eastAsia"/>
        </w:rPr>
        <w:t>的工作情况，公开党内有关事务。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第十条　不同领域党支部结合实际，分别承担各自不同的重点任务：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（五）非公有制经济组织中的党支部，引导和监督企业严格遵守国家法律法规，团结凝聚职工群众，依法维护各方合法权益，建设企业先进文化，促进企业健康发展。</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（六）社会组织中的党支部，引导和监督社会组织依法执业、诚信从业，教育引导职工群众增强政治认同，引导和支持社会组织有序参与社会治理、提供公共服务、承担社会责任。</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（七）事业单位中的党支部，保证监督改革发展正确方向，参与重要决策，服务人才成长，促进事业发展。事业单位中发挥领导作用的党支部，对重大问题进行讨论和</w:t>
      </w:r>
      <w:proofErr w:type="gramStart"/>
      <w:r w:rsidRPr="00E75925">
        <w:rPr>
          <w:rFonts w:asciiTheme="minorEastAsia" w:eastAsiaTheme="minorEastAsia" w:hAnsiTheme="minorEastAsia" w:hint="eastAsia"/>
        </w:rPr>
        <w:t>作出</w:t>
      </w:r>
      <w:proofErr w:type="gramEnd"/>
      <w:r w:rsidRPr="00E75925">
        <w:rPr>
          <w:rFonts w:asciiTheme="minorEastAsia" w:eastAsiaTheme="minorEastAsia" w:hAnsiTheme="minorEastAsia" w:hint="eastAsia"/>
        </w:rPr>
        <w:t>决定。</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（八）各级党和国家机关中的党支部，围绕服务中心、建设队伍开展工作，发挥对党员的教育、管理、监督作用，协助本部门行政负责人完成任务、改进工作。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（十）离退休干部职工党支部，宣传执行党的路线方针政策，根据党员实际情况，组织参加学习，开展党的组织生活，听取意见建议，引导他们结合自身实际发挥作用。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第四章　工作机制</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第十一条　党支部党员大会是党支部的议事决策机构，由全体党员参加，一般每季度召开1次。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村、社区重要事项以及与群众利益密切相关的事项，必须经过党支部党员大会讨论。</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党支部党员大会议题提交表决前，应当经过充分讨论。表决必须有半数以上有表决权的党员到会方可进行，赞成人数超过应到会有表决权的党员的半数为通过。</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第十二条　党支部委员会是党支部日常工作的领导机构。</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党支部委员会会议一般每月召开1次，根据需要可以随时召开，对党支部重要工作进行讨论、</w:t>
      </w:r>
      <w:proofErr w:type="gramStart"/>
      <w:r w:rsidRPr="00E75925">
        <w:rPr>
          <w:rFonts w:asciiTheme="minorEastAsia" w:eastAsiaTheme="minorEastAsia" w:hAnsiTheme="minorEastAsia" w:hint="eastAsia"/>
        </w:rPr>
        <w:t>作出</w:t>
      </w:r>
      <w:proofErr w:type="gramEnd"/>
      <w:r w:rsidRPr="00E75925">
        <w:rPr>
          <w:rFonts w:asciiTheme="minorEastAsia" w:eastAsiaTheme="minorEastAsia" w:hAnsiTheme="minorEastAsia" w:hint="eastAsia"/>
        </w:rPr>
        <w:t>决定等。党支部委员会会议须有半数以上委员到会方可进行。重要事项提交党员大会决定前，一般应当经党支部委员会会议讨论。</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党小组主要落实党支部工作要求，完成党支部安排的任务。</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党小组会一般每月召开1次，组织党员参加政治学习、谈心谈话、开展批评和自我批评等。</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第十四条　党支部党员大会、党支部委员会会议由党支部书记召集并主持。书记不能参加会议的，可以委托副书记或者委员召集并主持。党小组会由党小组组长召集并主持。</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第五章　组织生活</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第十五条　党支部应当严格执行党的组织生活制度，经常、认真、严肃地开展批评和自我批评，增强党内政治生活的政治性、时代性、原则性、战斗性。</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党员领导干部应当带头参加所在党支部或者党小组组织生活。</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第十六条　党支部应当组织党员按期参加党员大会、党小组会和上党课，定期召开党支部委员会会议。</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“三会一课”应当突出政治学习和教育，突出党性锻炼，以“两学一做”为主要内容，结合党员思想和工作实际，确定主题和具体方式，做到形式多样、氛围庄重。</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党课应当针对党员思想和工作实际，回应普遍关心的问题，注重身边人讲身边事，增强吸引力感染力。党员领导干部应当定期为基层党员讲党课，党委（党组）书记每年</w:t>
      </w:r>
      <w:proofErr w:type="gramStart"/>
      <w:r w:rsidRPr="00E75925">
        <w:rPr>
          <w:rFonts w:asciiTheme="minorEastAsia" w:eastAsiaTheme="minorEastAsia" w:hAnsiTheme="minorEastAsia" w:hint="eastAsia"/>
        </w:rPr>
        <w:t>至少讲</w:t>
      </w:r>
      <w:proofErr w:type="gramEnd"/>
      <w:r w:rsidRPr="00E75925">
        <w:rPr>
          <w:rFonts w:asciiTheme="minorEastAsia" w:eastAsiaTheme="minorEastAsia" w:hAnsiTheme="minorEastAsia" w:hint="eastAsia"/>
        </w:rPr>
        <w:t>1次党课。</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对经党组织同意可以</w:t>
      </w:r>
      <w:proofErr w:type="gramStart"/>
      <w:r w:rsidRPr="00E75925">
        <w:rPr>
          <w:rFonts w:asciiTheme="minorEastAsia" w:eastAsiaTheme="minorEastAsia" w:hAnsiTheme="minorEastAsia" w:hint="eastAsia"/>
        </w:rPr>
        <w:t>不</w:t>
      </w:r>
      <w:proofErr w:type="gramEnd"/>
      <w:r w:rsidRPr="00E75925">
        <w:rPr>
          <w:rFonts w:asciiTheme="minorEastAsia" w:eastAsiaTheme="minorEastAsia" w:hAnsiTheme="minorEastAsia" w:hint="eastAsia"/>
        </w:rPr>
        <w:t>转接组织关系的党员，所在单位党组织可以将其纳入一个党支部或者党小组，参加组织生活。</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第十七条　党支部每年至少召开1次组织生活会，一般安排在第四季度，也可以根据工作需要随时召开。组织生活会一般以党支部党员大会、党支部委员会会议或者党小组</w:t>
      </w:r>
      <w:proofErr w:type="gramStart"/>
      <w:r w:rsidRPr="00E75925">
        <w:rPr>
          <w:rFonts w:asciiTheme="minorEastAsia" w:eastAsiaTheme="minorEastAsia" w:hAnsiTheme="minorEastAsia" w:hint="eastAsia"/>
        </w:rPr>
        <w:t>会形式</w:t>
      </w:r>
      <w:proofErr w:type="gramEnd"/>
      <w:r w:rsidRPr="00E75925">
        <w:rPr>
          <w:rFonts w:asciiTheme="minorEastAsia" w:eastAsiaTheme="minorEastAsia" w:hAnsiTheme="minorEastAsia" w:hint="eastAsia"/>
        </w:rPr>
        <w:t>召开。</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组织生活会应当确定主题，会前认真学习，谈心谈话，听取意见；会上查摆问题，开展批评和自我批评，明确整改方向；会后制定整改措施，逐一整改落实。</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第十八条　党支部一般每年开展1次民主评议党员，组织党员对照合格党员标准、对照入党誓词，联系个人实际进行党性分析。</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民主评议党员可以结合组织生活会一并进行。</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第十九条　党支部应当经常开展谈心谈话。党支部委员之间、党支部委员和党员之间、党员和党员之间，每年谈心谈话一般不少于1次。谈心谈话应当坦诚相见、交流思想、交换意见、帮助提高。</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第六章　党支部委员会建设</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第二十条　有正式党员7人以上的党支部，应当设立党支部委员会。党支部委员会由3至5人组成，一般不超过7人。</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党支部委员会设书记和组织委员、宣传委员、纪检委员等，必要时可以设1名副书记。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正式党员不足7人的党支部，设1名书记，必要时可以设1名副书记。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第二十一条　村、社区党支部委员会每届任期5年，其他基层单位党支部委员会一般每届任期3年。</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党支部委员会由党支部党员大会选举产生，党支部书记、副书记一般由党支部委员会会议选举产生，不设委员会的党支部书记、副书记由党支部党员大会选举产生。选出的党支部委员，</w:t>
      </w:r>
      <w:r w:rsidRPr="00E75925">
        <w:rPr>
          <w:rFonts w:asciiTheme="minorEastAsia" w:eastAsiaTheme="minorEastAsia" w:hAnsiTheme="minorEastAsia" w:hint="eastAsia"/>
        </w:rPr>
        <w:lastRenderedPageBreak/>
        <w:t>报上级党组织备案；党支部书记、副书记，报上级党组织批准。党支部书记、副书记、委员出现空缺，应当及时进行补选。确有必要时，上级党组织可以指派党支部书记或者副书记。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第二十二条　党支部书记主持党支部全面工作，督促党支部其他委员履行职责、发挥作用，抓好党支部委员会自身建设，向党支部委员会、党员大会和上级党组织报告工作。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党支部副书记协助党支部书记开展工作。党支部其他委员按照职责分工开展工作。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第二十四条　上级党组织应当结合不同领域实际，突出政治标准，按照组织程序，采取多种方式，选拔符合条件的优秀党员担任党支部书记。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村、社区应当注重从带</w:t>
      </w:r>
      <w:proofErr w:type="gramStart"/>
      <w:r w:rsidRPr="00E75925">
        <w:rPr>
          <w:rFonts w:asciiTheme="minorEastAsia" w:eastAsiaTheme="minorEastAsia" w:hAnsiTheme="minorEastAsia" w:hint="eastAsia"/>
        </w:rPr>
        <w:t>富能力</w:t>
      </w:r>
      <w:proofErr w:type="gramEnd"/>
      <w:r w:rsidRPr="00E75925">
        <w:rPr>
          <w:rFonts w:asciiTheme="minorEastAsia" w:eastAsiaTheme="minorEastAsia" w:hAnsiTheme="minorEastAsia" w:hint="eastAsia"/>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机关、国有企业、事业单位，党支部书记一般由本部门本单位主要负责人担任，也可以由本部门本单位其他负责人担任。根据工作需要，上级党组织可以选派党员干部担任专职党支部书记。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非公有制经济组织、社会组织，一般从管理层中选任党支部书记，应当注重从业务骨干中选拔党支部书记。没有合适人选的，可以由上级党组织选派党支部书记。</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加强党支部书记后备队伍建设，注意发现优秀党员作为党支部书记后备人才培养，建立村、社区等领域党支部书记后备人才库。</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第二十五条　上级党组织应当经常对党支部书记、副书记和其他委员进行培训。</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对党支部书记、副书记和其他委员的培训应当突出党的基本理论、基本政策、基本知识及党务工作基本要求，党的优良传统和作风，党规党纪等内容。注重发挥优秀党支部书记传帮带作用。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第二十六条　注重从优秀村、社区党支部书记中选拔乡镇和街道领导干部，考录公务员和招聘事业单位人员。</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培养树立党支部书记先进典型，对优秀党支部书记给予表彰表扬。</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第二十七条　党支部委员会成员应当自觉接受上级党组织和党员、群众监督，加强互相监督。</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党支部书记每年应当向上级党组织和党支部党员大会述职，接受评议考核，考核结果作为评先评优、选拔使用的重要依据。</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第二十八条　建立持续整顿软弱涣散党支部工作机制。对不适宜担任党支部书记、副书记和委员职务的，上级党组织应当及时</w:t>
      </w:r>
      <w:proofErr w:type="gramStart"/>
      <w:r w:rsidRPr="00E75925">
        <w:rPr>
          <w:rFonts w:asciiTheme="minorEastAsia" w:eastAsiaTheme="minorEastAsia" w:hAnsiTheme="minorEastAsia" w:hint="eastAsia"/>
        </w:rPr>
        <w:t>作出</w:t>
      </w:r>
      <w:proofErr w:type="gramEnd"/>
      <w:r w:rsidRPr="00E75925">
        <w:rPr>
          <w:rFonts w:asciiTheme="minorEastAsia" w:eastAsiaTheme="minorEastAsia" w:hAnsiTheme="minorEastAsia" w:hint="eastAsia"/>
        </w:rPr>
        <w:t>调整。对存在换届选举拉票贿选、宗族宗教和黑恶势力干扰渗透等问题的，上级党组织应当及时严肃处理。</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第七章　领导和保障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第二十九条　各级党委（党组）应当把党支部建设作为最重要的基本建设，定期研究讨论、加强领导指导，切实履行主体责任。县级党委每年至少专题研究1次党支部建设工作。</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各级党委（党组）书记应当带头建立党支部工作联系点，带头深入基层调查研究，发现和解决问题，总结推广经验。</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第三十条　党委组织部门应当经常对党支部建设情况进行分析</w:t>
      </w:r>
      <w:proofErr w:type="gramStart"/>
      <w:r w:rsidRPr="00E75925">
        <w:rPr>
          <w:rFonts w:asciiTheme="minorEastAsia" w:eastAsiaTheme="minorEastAsia" w:hAnsiTheme="minorEastAsia" w:hint="eastAsia"/>
        </w:rPr>
        <w:t>研</w:t>
      </w:r>
      <w:proofErr w:type="gramEnd"/>
      <w:r w:rsidRPr="00E75925">
        <w:rPr>
          <w:rFonts w:asciiTheme="minorEastAsia" w:eastAsiaTheme="minorEastAsia" w:hAnsiTheme="minorEastAsia" w:hint="eastAsia"/>
        </w:rPr>
        <w:t>判，加强分类指导和督促检查，扩大先进党支部增量，提升中间党支部水平，整顿后进党支部。加强党支部标准化、规范化建设。基层党委一般应当配备专兼职组织员，加强对党支部建设的具体指导。</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各级党委组织部门应当注意通过党支部了解掌握党员干部日常表现，干部考察应当听取考察对象所在党支部的意见。</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lastRenderedPageBreak/>
        <w:t xml:space="preserve">　　村、社区党支部书记纳入县级党委组织部备案管理。</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第三十一条　村、社区党支部工作纳入县级党委巡察监督工作内容。</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w:t>
      </w:r>
      <w:r w:rsidRPr="00E75925">
        <w:rPr>
          <w:rStyle w:val="a4"/>
          <w:rFonts w:asciiTheme="minorEastAsia" w:eastAsiaTheme="minorEastAsia" w:hAnsiTheme="minorEastAsia" w:hint="eastAsia"/>
        </w:rPr>
        <w:t>第八章　附则</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第三十四条　村、</w:t>
      </w:r>
      <w:proofErr w:type="gramStart"/>
      <w:r w:rsidRPr="00E75925">
        <w:rPr>
          <w:rFonts w:asciiTheme="minorEastAsia" w:eastAsiaTheme="minorEastAsia" w:hAnsiTheme="minorEastAsia" w:hint="eastAsia"/>
        </w:rPr>
        <w:t>社区党</w:t>
      </w:r>
      <w:proofErr w:type="gramEnd"/>
      <w:r w:rsidRPr="00E75925">
        <w:rPr>
          <w:rFonts w:asciiTheme="minorEastAsia" w:eastAsiaTheme="minorEastAsia" w:hAnsiTheme="minorEastAsia" w:hint="eastAsia"/>
        </w:rPr>
        <w:t>的基层委员会、总支部委员会，按照本条例执行。</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第三十五条　中央军事委员会可以根据本条例，制定相关规定。</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第三十六条　本条例由中央组织部负责解释。</w:t>
      </w:r>
    </w:p>
    <w:p w:rsidR="00E75925" w:rsidRPr="00E75925" w:rsidRDefault="00E75925" w:rsidP="00BB2031">
      <w:pPr>
        <w:pStyle w:val="a3"/>
        <w:shd w:val="clear" w:color="auto" w:fill="FFFFFF"/>
        <w:spacing w:before="0" w:beforeAutospacing="0" w:after="0" w:afterAutospacing="0" w:line="500" w:lineRule="exact"/>
        <w:rPr>
          <w:rFonts w:asciiTheme="minorEastAsia" w:eastAsiaTheme="minorEastAsia" w:hAnsiTheme="minorEastAsia" w:hint="eastAsia"/>
        </w:rPr>
      </w:pPr>
      <w:r w:rsidRPr="00E75925">
        <w:rPr>
          <w:rFonts w:asciiTheme="minorEastAsia" w:eastAsiaTheme="minorEastAsia" w:hAnsiTheme="minorEastAsia" w:hint="eastAsia"/>
        </w:rPr>
        <w:t xml:space="preserve">　　第三十七条　本条例自2018年10月28日起施行。其他有关党支部的规定与本条例不一致的，按照本条例执行。</w:t>
      </w:r>
    </w:p>
    <w:p w:rsidR="0078202A" w:rsidRDefault="0078202A" w:rsidP="00BB2031">
      <w:pPr>
        <w:spacing w:line="500" w:lineRule="exact"/>
        <w:rPr>
          <w:rFonts w:hint="eastAsia"/>
        </w:rPr>
      </w:pPr>
    </w:p>
    <w:sectPr w:rsidR="0078202A" w:rsidSect="00AA535A">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5A6" w:rsidRDefault="00C625A6" w:rsidP="00E75925">
      <w:r>
        <w:separator/>
      </w:r>
    </w:p>
  </w:endnote>
  <w:endnote w:type="continuationSeparator" w:id="0">
    <w:p w:rsidR="00C625A6" w:rsidRDefault="00C625A6" w:rsidP="00E7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036323"/>
      <w:docPartObj>
        <w:docPartGallery w:val="Page Numbers (Bottom of Page)"/>
        <w:docPartUnique/>
      </w:docPartObj>
    </w:sdtPr>
    <w:sdtContent>
      <w:p w:rsidR="00E75925" w:rsidRDefault="00E75925">
        <w:pPr>
          <w:pStyle w:val="a6"/>
          <w:jc w:val="center"/>
        </w:pPr>
        <w:r>
          <w:fldChar w:fldCharType="begin"/>
        </w:r>
        <w:r>
          <w:instrText>PAGE   \* MERGEFORMAT</w:instrText>
        </w:r>
        <w:r>
          <w:fldChar w:fldCharType="separate"/>
        </w:r>
        <w:r w:rsidR="00BB2031" w:rsidRPr="00BB2031">
          <w:rPr>
            <w:noProof/>
            <w:lang w:val="zh-CN"/>
          </w:rPr>
          <w:t>1</w:t>
        </w:r>
        <w:r>
          <w:fldChar w:fldCharType="end"/>
        </w:r>
      </w:p>
    </w:sdtContent>
  </w:sdt>
  <w:p w:rsidR="00E75925" w:rsidRDefault="00E759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5A6" w:rsidRDefault="00C625A6" w:rsidP="00E75925">
      <w:r>
        <w:separator/>
      </w:r>
    </w:p>
  </w:footnote>
  <w:footnote w:type="continuationSeparator" w:id="0">
    <w:p w:rsidR="00C625A6" w:rsidRDefault="00C625A6" w:rsidP="00E7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0A"/>
    <w:rsid w:val="0078202A"/>
    <w:rsid w:val="00AA535A"/>
    <w:rsid w:val="00BB2031"/>
    <w:rsid w:val="00C625A6"/>
    <w:rsid w:val="00E75925"/>
    <w:rsid w:val="00EF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9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5925"/>
    <w:rPr>
      <w:b/>
      <w:bCs/>
    </w:rPr>
  </w:style>
  <w:style w:type="paragraph" w:styleId="a5">
    <w:name w:val="header"/>
    <w:basedOn w:val="a"/>
    <w:link w:val="Char"/>
    <w:uiPriority w:val="99"/>
    <w:unhideWhenUsed/>
    <w:rsid w:val="00E75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5925"/>
    <w:rPr>
      <w:sz w:val="18"/>
      <w:szCs w:val="18"/>
    </w:rPr>
  </w:style>
  <w:style w:type="paragraph" w:styleId="a6">
    <w:name w:val="footer"/>
    <w:basedOn w:val="a"/>
    <w:link w:val="Char0"/>
    <w:uiPriority w:val="99"/>
    <w:unhideWhenUsed/>
    <w:rsid w:val="00E75925"/>
    <w:pPr>
      <w:tabs>
        <w:tab w:val="center" w:pos="4153"/>
        <w:tab w:val="right" w:pos="8306"/>
      </w:tabs>
      <w:snapToGrid w:val="0"/>
      <w:jc w:val="left"/>
    </w:pPr>
    <w:rPr>
      <w:sz w:val="18"/>
      <w:szCs w:val="18"/>
    </w:rPr>
  </w:style>
  <w:style w:type="character" w:customStyle="1" w:styleId="Char0">
    <w:name w:val="页脚 Char"/>
    <w:basedOn w:val="a0"/>
    <w:link w:val="a6"/>
    <w:uiPriority w:val="99"/>
    <w:rsid w:val="00E759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9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5925"/>
    <w:rPr>
      <w:b/>
      <w:bCs/>
    </w:rPr>
  </w:style>
  <w:style w:type="paragraph" w:styleId="a5">
    <w:name w:val="header"/>
    <w:basedOn w:val="a"/>
    <w:link w:val="Char"/>
    <w:uiPriority w:val="99"/>
    <w:unhideWhenUsed/>
    <w:rsid w:val="00E75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5925"/>
    <w:rPr>
      <w:sz w:val="18"/>
      <w:szCs w:val="18"/>
    </w:rPr>
  </w:style>
  <w:style w:type="paragraph" w:styleId="a6">
    <w:name w:val="footer"/>
    <w:basedOn w:val="a"/>
    <w:link w:val="Char0"/>
    <w:uiPriority w:val="99"/>
    <w:unhideWhenUsed/>
    <w:rsid w:val="00E75925"/>
    <w:pPr>
      <w:tabs>
        <w:tab w:val="center" w:pos="4153"/>
        <w:tab w:val="right" w:pos="8306"/>
      </w:tabs>
      <w:snapToGrid w:val="0"/>
      <w:jc w:val="left"/>
    </w:pPr>
    <w:rPr>
      <w:sz w:val="18"/>
      <w:szCs w:val="18"/>
    </w:rPr>
  </w:style>
  <w:style w:type="character" w:customStyle="1" w:styleId="Char0">
    <w:name w:val="页脚 Char"/>
    <w:basedOn w:val="a0"/>
    <w:link w:val="a6"/>
    <w:uiPriority w:val="99"/>
    <w:rsid w:val="00E759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2018-12-13T09:44:00Z</dcterms:created>
  <dcterms:modified xsi:type="dcterms:W3CDTF">2018-12-13T09:46:00Z</dcterms:modified>
</cp:coreProperties>
</file>