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</w:rPr>
        <w:t>中国能建北京洛斯达科技发展有限公司</w:t>
      </w:r>
    </w:p>
    <w:p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</w:rPr>
        <w:t>2022年校园招聘简章</w:t>
      </w:r>
    </w:p>
    <w:p>
      <w:pPr>
        <w:spacing w:line="400" w:lineRule="exact"/>
        <w:rPr>
          <w:rFonts w:ascii="Arial" w:hAnsi="Arial" w:eastAsia="仿宋_GB2312" w:cs="Arial"/>
          <w:b/>
          <w:sz w:val="32"/>
          <w:szCs w:val="28"/>
        </w:rPr>
      </w:pPr>
    </w:p>
    <w:p>
      <w:pPr>
        <w:spacing w:line="400" w:lineRule="exact"/>
        <w:ind w:firstLine="640" w:firstLineChars="200"/>
        <w:rPr>
          <w:rFonts w:ascii="黑体" w:hAnsi="黑体" w:eastAsia="黑体" w:cs="Arial"/>
          <w:bCs/>
          <w:sz w:val="32"/>
          <w:szCs w:val="28"/>
        </w:rPr>
      </w:pPr>
      <w:r>
        <w:rPr>
          <w:rFonts w:hint="eastAsia" w:ascii="黑体" w:hAnsi="黑体" w:eastAsia="黑体" w:cs="Arial"/>
          <w:bCs/>
          <w:sz w:val="32"/>
          <w:szCs w:val="28"/>
        </w:rPr>
        <w:t>一、企业简介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北京洛斯达科技发展有限公司成立于1999年，是由中国能建（电规总院）控股，国家电网（国网经研院）和南方电网（南网数研院）参股的国家级高新技术企业，是中国能建数字科技集团（筹）的主要组建单位。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是中国能建集团最主要以信息化为主业的企业，同时挂牌“国家电力规划研究中心电力信息研究所”和“中国能建集团信息中心”。被国家工信部授予“互联网与工业融合创新试点企业”称号，被国务院国资委授予“科改示范企业”称号。</w:t>
      </w:r>
    </w:p>
    <w:p>
      <w:pPr>
        <w:spacing w:line="400" w:lineRule="exact"/>
        <w:ind w:firstLine="640" w:firstLineChars="200"/>
        <w:rPr>
          <w:rFonts w:ascii="黑体" w:hAnsi="黑体" w:eastAsia="黑体" w:cs="Arial"/>
          <w:bCs/>
          <w:sz w:val="32"/>
          <w:szCs w:val="28"/>
        </w:rPr>
      </w:pPr>
      <w:r>
        <w:rPr>
          <w:rFonts w:hint="eastAsia" w:ascii="黑体" w:hAnsi="黑体" w:eastAsia="黑体" w:cs="Arial"/>
          <w:bCs/>
          <w:sz w:val="32"/>
          <w:szCs w:val="28"/>
        </w:rPr>
        <w:t>二、公司优势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r>
        <w:rPr>
          <w:rFonts w:hint="eastAsia" w:ascii="楷体" w:hAnsi="楷体" w:eastAsia="楷体" w:cs="Arial"/>
          <w:bCs/>
          <w:sz w:val="32"/>
          <w:szCs w:val="32"/>
        </w:rPr>
        <w:t>（一）科研实力强，挑战技术控的各种想象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近年来获得：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省部级等各类奖项有181项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国家专利12项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软件著作权90项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专有技术5项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r>
        <w:rPr>
          <w:rFonts w:hint="eastAsia" w:ascii="楷体" w:hAnsi="楷体" w:eastAsia="楷体" w:cs="Arial"/>
          <w:bCs/>
          <w:sz w:val="32"/>
          <w:szCs w:val="32"/>
        </w:rPr>
        <w:t>（二）项目平台高，成就复合型项目经理的多彩人生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1</w:t>
      </w:r>
      <w:r>
        <w:rPr>
          <w:rFonts w:ascii="黑体" w:hAnsi="黑体" w:eastAsia="黑体" w:cs="Arial"/>
          <w:bCs/>
          <w:sz w:val="32"/>
          <w:szCs w:val="32"/>
        </w:rPr>
        <w:t>.</w:t>
      </w:r>
      <w:r>
        <w:rPr>
          <w:rFonts w:hint="eastAsia" w:ascii="黑体" w:hAnsi="黑体" w:eastAsia="黑体" w:cs="Arial"/>
          <w:bCs/>
          <w:sz w:val="32"/>
          <w:szCs w:val="32"/>
        </w:rPr>
        <w:t>工程数字化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以海拉瓦技术路径优化业务为代表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服务于特高压工程、超高压工程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服务于电网建设全过程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2</w:t>
      </w:r>
      <w:r>
        <w:rPr>
          <w:rFonts w:ascii="黑体" w:hAnsi="黑体" w:eastAsia="黑体" w:cs="Arial"/>
          <w:bCs/>
          <w:sz w:val="32"/>
          <w:szCs w:val="32"/>
        </w:rPr>
        <w:t>.</w:t>
      </w:r>
      <w:r>
        <w:rPr>
          <w:rFonts w:hint="eastAsia" w:ascii="黑体" w:hAnsi="黑体" w:eastAsia="黑体" w:cs="Arial"/>
          <w:bCs/>
          <w:sz w:val="32"/>
          <w:szCs w:val="32"/>
        </w:rPr>
        <w:t>能源数字化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以能源管理与辅助决策平台为代表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服务于国家能源局、地方能源局及派出机构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服务于中国能建集团、电规总院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3</w:t>
      </w:r>
      <w:r>
        <w:rPr>
          <w:rFonts w:ascii="黑体" w:hAnsi="黑体" w:eastAsia="黑体" w:cs="Arial"/>
          <w:bCs/>
          <w:sz w:val="32"/>
          <w:szCs w:val="32"/>
        </w:rPr>
        <w:t>.</w:t>
      </w:r>
      <w:r>
        <w:rPr>
          <w:rFonts w:hint="eastAsia" w:ascii="黑体" w:hAnsi="黑体" w:eastAsia="黑体" w:cs="Arial"/>
          <w:bCs/>
          <w:sz w:val="32"/>
          <w:szCs w:val="32"/>
        </w:rPr>
        <w:t>企业数字化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以三维数字化与一体化管理平台为代表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服务于各大电网企业、部分发电企业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服务于电力设计企业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4</w:t>
      </w:r>
      <w:r>
        <w:rPr>
          <w:rFonts w:ascii="黑体" w:hAnsi="黑体" w:eastAsia="黑体" w:cs="Arial"/>
          <w:bCs/>
          <w:sz w:val="32"/>
          <w:szCs w:val="32"/>
        </w:rPr>
        <w:t>.</w:t>
      </w:r>
      <w:r>
        <w:rPr>
          <w:rFonts w:hint="eastAsia" w:ascii="黑体" w:hAnsi="黑体" w:eastAsia="黑体" w:cs="Arial"/>
          <w:bCs/>
          <w:sz w:val="32"/>
          <w:szCs w:val="32"/>
        </w:rPr>
        <w:t>综合能源开发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新能源项目与新型储能技术的开发与推广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助力储能技术应用在电力系统走向成熟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助力国家构建清洁低碳、安全高效的现代能源体系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r>
        <w:rPr>
          <w:rFonts w:hint="eastAsia" w:ascii="楷体" w:hAnsi="楷体" w:eastAsia="楷体" w:cs="Arial"/>
          <w:bCs/>
          <w:sz w:val="32"/>
          <w:szCs w:val="32"/>
        </w:rPr>
        <w:t>（三）培养体系全，工作充电有忙有闲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新员工入职培训体系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职称评审体系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专家评审体系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职业发展双通道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r>
        <w:rPr>
          <w:rFonts w:hint="eastAsia" w:ascii="仿宋_GB2312" w:hAnsi="Arial" w:eastAsia="仿宋_GB2312" w:cs="Arial"/>
          <w:bCs/>
          <w:sz w:val="32"/>
          <w:szCs w:val="32"/>
        </w:rPr>
        <w:t>干部培养及选拔体系</w:t>
      </w:r>
      <w:r>
        <w:rPr>
          <w:rFonts w:hint="eastAsia" w:ascii="楷体" w:hAnsi="楷体" w:eastAsia="楷体" w:cs="Arial"/>
          <w:bCs/>
          <w:sz w:val="32"/>
          <w:szCs w:val="32"/>
        </w:rPr>
        <w:t>（四）待遇保障优，让奋斗的你后顾无忧</w:t>
      </w:r>
    </w:p>
    <w:p>
      <w:pPr>
        <w:spacing w:line="520" w:lineRule="exact"/>
        <w:ind w:firstLine="640" w:firstLineChars="2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七险二金：包括五险一金，以及补充医疗险、意外伤害险、企业年金</w:t>
      </w:r>
    </w:p>
    <w:p>
      <w:pPr>
        <w:spacing w:line="520" w:lineRule="exact"/>
        <w:ind w:firstLine="640" w:firstLineChars="2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异地生源发放安家费，优秀毕业生解决北京户口</w:t>
      </w: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spacing w:line="520" w:lineRule="exact"/>
        <w:ind w:firstLine="640" w:firstLineChars="2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祝贺礼金、慰问金等员工关怀礼金</w:t>
      </w:r>
    </w:p>
    <w:p>
      <w:pPr>
        <w:spacing w:line="520" w:lineRule="exact"/>
        <w:ind w:firstLine="640" w:firstLineChars="2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国家法定节假日、带薪年休假、婚假、产假等假期</w:t>
      </w:r>
    </w:p>
    <w:p>
      <w:pPr>
        <w:spacing w:line="520" w:lineRule="exact"/>
        <w:ind w:firstLine="640" w:firstLineChars="2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每年一次全面的健康体检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Arial"/>
          <w:bCs/>
          <w:sz w:val="32"/>
          <w:szCs w:val="28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单位食堂提供品种丰富的免费自助餐</w:t>
      </w: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黑体" w:hAnsi="黑体" w:eastAsia="黑体" w:cs="Arial"/>
          <w:bCs/>
          <w:sz w:val="32"/>
          <w:szCs w:val="28"/>
        </w:rPr>
      </w:pPr>
      <w:r>
        <w:rPr>
          <w:rFonts w:hint="eastAsia" w:ascii="黑体" w:hAnsi="黑体" w:eastAsia="黑体" w:cs="Arial"/>
          <w:bCs/>
          <w:sz w:val="32"/>
          <w:szCs w:val="28"/>
        </w:rPr>
        <w:t>岗位需求及要求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r>
        <w:rPr>
          <w:rFonts w:hint="eastAsia" w:ascii="楷体" w:hAnsi="楷体" w:eastAsia="楷体" w:cs="Arial"/>
          <w:bCs/>
          <w:sz w:val="32"/>
          <w:szCs w:val="32"/>
        </w:rPr>
        <w:t>（一）岗位需求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454"/>
        <w:gridCol w:w="736"/>
        <w:gridCol w:w="1323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等线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等线" w:cs="宋体"/>
                <w:b/>
                <w:bCs/>
                <w:kern w:val="0"/>
                <w:sz w:val="22"/>
              </w:rPr>
              <w:t>招聘专业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等线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设计优化岗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测绘及遥感相关专业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环保工程师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测绘及遥感相关专业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航摄工程师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测绘及遥感相关专业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产品研发工程师（Java）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计算机及GIS相关专业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北京、广州、武汉、长沙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产品研发工程师（前端）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计算机及GIS相关专业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北京、广州、武汉、长沙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产品研发工程师（GIS）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计算机及GIS相关专业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北京、广州、长沙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产品助理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计算机及GIS相关专业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北京、西安、广州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项目助理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计算机及GIS相关专业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北京、西安、广州、长沙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算法工程师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计算机及人工智能相关专业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新能源业务开发工程师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能源动力、新能源科学与工程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北京、成都、武汉、长沙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储能项目实施与开发岗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电力系统及其自动化（能源大数据、储能方向）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商务助理</w:t>
            </w:r>
          </w:p>
        </w:tc>
        <w:tc>
          <w:tcPr>
            <w:tcW w:w="24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计算机、市场营销等相关专业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硕士及以上</w:t>
            </w:r>
          </w:p>
        </w:tc>
        <w:tc>
          <w:tcPr>
            <w:tcW w:w="24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武汉、成都、广州</w:t>
            </w:r>
          </w:p>
        </w:tc>
      </w:tr>
    </w:tbl>
    <w:p>
      <w:pPr>
        <w:spacing w:line="520" w:lineRule="exact"/>
        <w:ind w:firstLine="640" w:firstLineChars="200"/>
        <w:rPr>
          <w:rFonts w:ascii="楷体" w:hAnsi="楷体" w:eastAsia="楷体" w:cs="Arial"/>
          <w:bCs/>
          <w:sz w:val="32"/>
          <w:szCs w:val="32"/>
        </w:rPr>
      </w:pPr>
      <w:bookmarkStart w:id="1" w:name="_GoBack"/>
      <w:r>
        <w:rPr>
          <w:rFonts w:hint="eastAsia" w:ascii="楷体" w:hAnsi="楷体" w:eastAsia="楷体" w:cs="Arial"/>
          <w:bCs/>
          <w:sz w:val="32"/>
          <w:szCs w:val="32"/>
        </w:rPr>
        <w:t>（二）岗位要求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设计优化工程师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熟悉测绘、遥感、GIS和GPS等相关专业知识；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具有较强的科研能力；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掌握一种以上的遥感数据处理软件/摄影测量软件\GIS处理软件等专业软件；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具有大数据建设、深度学习、系统开发、应用等相关科研经验者优先；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具备较强文字表达能力者优先。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环保工程师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熟悉ARCGIS、Photoshop、CAD专业软件；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掌握ERDAS/ENVI/PCI等相关影像处理软件进行遥感影像处理；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具有较强科研能力；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具有环水保相关工作经验者优先；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具有一定软件开发研发经验优先。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航摄工程师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熟悉测量相关专业知识；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具有良好的身体素质，能吃苦，适应长期出差；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具备较强的责任心和学习能力，工作态度积极；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有过无人机飞行经历或航模爱好者优先考虑。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产品研发工程师（Java方向）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深刻理解面向对象编程思想（类、对象、重载、继承、多态）；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精通Java/J2EE编程、熟悉XML、JSON相关技术，有良好的代码书写和单元测试习惯；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熟练使用Spring MVC注解开发框架，熟悉SQL Server、MySQL数据库，熟练使用SQL语言；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JAVA基础扎实，熟悉I/O、多线程、集合等基础框架和原理,对常用的设计模式有一定的了解。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掌握使用JavaScript基本语法，熟悉jQuery、bootsrap等前台技术框架；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有过项目架构或底层平台开发经验的优先录用。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产品研发工程师（前端方向）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精通web及前端技术，包括 HTML，CSS，less，JavaScript(ES6)，AJAX，JSON等；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熟练掌握JQuery、Bootstrap，能够实现各种JS特效;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熟悉Vue,React ,Angular 等开发架构和框架，并做过相关的项目;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有大型网站前端或移动web开发经验者优先;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有过地图开发经验的优先考虑。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产品研发工程师（GIS方向）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熟悉Java开发和主流开发框架，具有2年以上WebGIS项目开发经验，具备Web 3D开发经验者优先考虑；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熟悉web开发流程，有良好沟通能力以及团队协作精神，能够承担工作压力；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熟悉web前端开发技术，包括HTML、CSS+DIV、JavaScript、Ajax等相关内容，熟悉Dojo、jquery开发框架；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熟练使用SVN或GitHub源码管理工具，具有MySQL、Sql Server等数据库开发经验。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产品助理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具备基本的原型设计能力、熟练掌握数据库操作、具备基本的系统开发知识。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具有良好的逻辑思维，善于分析问题并解决问题，执行力强；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有较强的学习、创新能力和自驱力，对工作积极主动，富于责任心，能承受工作压力；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具备一定的文档编写和流程梳理能力，了解并能使用Axure、visio、PPT、MindManage/Xmind等软件。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项目助理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熟悉软件开发相关语言、技术，有1年以上开发经验；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熟悉信息化项目管理相关知识、流程，有小组长类似经验优先；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具备项目相关文档的编制能力；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有电力行业信息化相关经历的优先。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算法工程师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ascii="仿宋_GB2312" w:eastAsia="仿宋_GB2312" w:cs="Arial" w:hAnsiTheme="minorEastAsia"/>
          <w:sz w:val="32"/>
          <w:szCs w:val="32"/>
        </w:rPr>
        <w:t>熟练掌握C/C++/Python语言，有较强的算法分析和实现能力；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ascii="仿宋_GB2312" w:eastAsia="仿宋_GB2312" w:cs="Arial" w:hAnsiTheme="minorEastAsia"/>
          <w:sz w:val="32"/>
          <w:szCs w:val="32"/>
        </w:rPr>
        <w:t>熟悉模式识别、机器学习、图像处理等领域的基本方法，有实际项目经验者优先；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</w:t>
      </w:r>
      <w:r>
        <w:rPr>
          <w:rFonts w:ascii="仿宋_GB2312" w:eastAsia="仿宋_GB2312" w:cs="Arial" w:hAnsiTheme="minorEastAsia"/>
          <w:sz w:val="32"/>
          <w:szCs w:val="32"/>
        </w:rPr>
        <w:t>有深度学习，计算机视觉、最优化方法等方面较强的研究或应用背景，熟悉常用方法（物体检测，行为识别跟踪，分类和识别等）和工具（openCV, caffe,tensorflow等）；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</w:t>
      </w:r>
      <w:r>
        <w:rPr>
          <w:rFonts w:ascii="仿宋_GB2312" w:eastAsia="仿宋_GB2312" w:cs="Arial" w:hAnsiTheme="minorEastAsia"/>
          <w:sz w:val="32"/>
          <w:szCs w:val="32"/>
        </w:rPr>
        <w:t>较强的责任心和自驱力，具备团队合作精神，有良好的沟通和协作能力。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新能源业务开发工程师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熟悉新能源项目（光伏、风电、储能、压缩空气）开发流程，熟悉所负责区域项目开发政策；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熟悉国内的新能源销售渠道，愿意从事市场化竞争的工作；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具有敏感的商业和市场意识，对市场发展趋势有独到的见解；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具备一定的业务开拓和营销能力。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  <w:highlight w:val="none"/>
        </w:rPr>
        <w:t>储能项目实施与开发岗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具备大型光伏系统或光热系统施工现场指导经验；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具备较强的工程文档撰写能力，熟练使用CAD、office等软件；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具有独立承担太阳能光热光伏工程从方案、报价、施工、监理、等综合工作经历者优先；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具有较强的身体素质，接受常驻工程现场的工作安排。</w:t>
      </w: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产品研发工程师（三维方向）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熟悉计算机图形学，熟悉3D图形渲染及Web端3D展示技术；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熟练掌握HTML5、JavaScript以及CSS等Web前端开发技术，熟悉主流JavaScript框架和库；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熟悉WebGL基本原理，有WebGL/OpenGL相关编程经验；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熟悉WEB端开源渲染引擎如three.js者优先；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具备较强的责任心和学习能力，工作态度积极。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Arial"/>
          <w:bCs/>
          <w:sz w:val="32"/>
          <w:szCs w:val="32"/>
        </w:rPr>
      </w:pPr>
      <w:bookmarkStart w:id="0" w:name="_Hlk55914727"/>
      <w:r>
        <w:rPr>
          <w:rFonts w:hint="eastAsia" w:ascii="黑体" w:hAnsi="黑体" w:eastAsia="黑体" w:cs="Arial"/>
          <w:bCs/>
          <w:sz w:val="32"/>
          <w:szCs w:val="32"/>
        </w:rPr>
        <w:t>商务助理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具备较强的沟通表达能力，积极主动，良好的团队协作能力，头脑灵活思路清晰；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了解能源行业、信息化行业及电力行业知识；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了解公文写作知识、招投标等相关专业知识；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具备较强执行力、责任心、主观能动性；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熟悉常用办公软件，具备横向项目经验的优先。</w:t>
      </w:r>
      <w:bookmarkEnd w:id="0"/>
    </w:p>
    <w:p>
      <w:pPr>
        <w:spacing w:line="520" w:lineRule="exact"/>
        <w:ind w:firstLine="640" w:firstLineChars="200"/>
        <w:jc w:val="left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黑体" w:hAnsi="黑体" w:eastAsia="黑体" w:cs="Arial"/>
          <w:bCs/>
          <w:sz w:val="32"/>
          <w:szCs w:val="28"/>
        </w:rPr>
      </w:pPr>
      <w:r>
        <w:rPr>
          <w:rFonts w:hint="eastAsia" w:ascii="黑体" w:hAnsi="黑体" w:eastAsia="黑体" w:cs="Arial"/>
          <w:bCs/>
          <w:sz w:val="32"/>
          <w:szCs w:val="28"/>
        </w:rPr>
        <w:t>四、简历投递方式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网上投递：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请将个人简历以及相关支撑材料（包括但不限于：成绩单、“学信网”学籍验证报告、荣誉证书、资格资质证书、获奖证明等）</w:t>
      </w:r>
      <w:r>
        <w:fldChar w:fldCharType="begin"/>
      </w:r>
      <w:r>
        <w:instrText xml:space="preserve"> HYPERLINK "mailto:发送至校招邮箱nschr@eppei.com" </w:instrText>
      </w:r>
      <w:r>
        <w:fldChar w:fldCharType="separate"/>
      </w:r>
      <w:r>
        <w:rPr>
          <w:rStyle w:val="10"/>
          <w:rFonts w:hint="eastAsia" w:ascii="仿宋_GB2312" w:eastAsia="仿宋_GB2312" w:cs="Arial" w:hAnsiTheme="minorEastAsia"/>
          <w:kern w:val="0"/>
          <w:sz w:val="32"/>
          <w:szCs w:val="32"/>
        </w:rPr>
        <w:t>发送至校招邮箱:nschr@eppei.com</w:t>
      </w:r>
      <w:r>
        <w:rPr>
          <w:rStyle w:val="10"/>
          <w:rFonts w:hint="eastAsia" w:ascii="仿宋_GB2312" w:eastAsia="仿宋_GB2312" w:cs="Arial" w:hAnsiTheme="minorEastAsia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 w:cs="Arial" w:hAnsiTheme="minorEastAsia"/>
          <w:sz w:val="32"/>
          <w:szCs w:val="32"/>
        </w:rPr>
        <w:t>，邮件命名：毕业学校+专业+学历+姓名+投递岗位+工作地点+（信息获取渠道）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QQ群招聘：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应聘人员申请加入“北京洛斯达2022年度校园招聘”</w:t>
      </w:r>
    </w:p>
    <w:p>
      <w:pPr>
        <w:spacing w:line="520" w:lineRule="exact"/>
        <w:ind w:firstLine="640" w:firstLineChars="20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QQ群号：439273023</w:t>
      </w:r>
    </w:p>
    <w:p>
      <w:pPr>
        <w:spacing w:line="520" w:lineRule="exact"/>
        <w:ind w:firstLine="640" w:firstLineChars="200"/>
        <w:rPr>
          <w:rFonts w:ascii="仿宋_GB2312" w:eastAsia="仿宋_GB2312" w:cs="Arial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加群申请格式：毕业学校+专业+姓名+（招聘信息获取渠道）</w:t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更多信息请查看</w:t>
      </w:r>
      <w:r>
        <w:fldChar w:fldCharType="begin"/>
      </w:r>
      <w:r>
        <w:instrText xml:space="preserve"> HYPERLINK "http://www.bjnsc.ceec.net.cn/" </w:instrText>
      </w:r>
      <w:r>
        <w:fldChar w:fldCharType="separate"/>
      </w:r>
      <w:r>
        <w:rPr>
          <w:rStyle w:val="10"/>
          <w:rFonts w:hint="eastAsia" w:ascii="仿宋_GB2312" w:eastAsia="仿宋_GB2312"/>
          <w:color w:val="0000FF"/>
          <w:sz w:val="32"/>
          <w:szCs w:val="32"/>
        </w:rPr>
        <w:t>http://www.bjnsc.ceec.net.cn/</w:t>
      </w:r>
      <w:r>
        <w:rPr>
          <w:rStyle w:val="10"/>
          <w:rFonts w:hint="eastAsia" w:ascii="仿宋_GB2312" w:eastAsia="仿宋_GB2312"/>
          <w:color w:val="0000FF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 w:cs="Arial" w:hAnsiTheme="minorEastAsia"/>
          <w:sz w:val="32"/>
          <w:szCs w:val="32"/>
        </w:rPr>
        <w:t>联系电话：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010-82286095，易老师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9790A"/>
    <w:multiLevelType w:val="singleLevel"/>
    <w:tmpl w:val="3DE979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43"/>
    <w:rsid w:val="000821EA"/>
    <w:rsid w:val="000B01BA"/>
    <w:rsid w:val="00107C26"/>
    <w:rsid w:val="001B3DC9"/>
    <w:rsid w:val="001B4A3A"/>
    <w:rsid w:val="00253FC4"/>
    <w:rsid w:val="00260AC9"/>
    <w:rsid w:val="00271676"/>
    <w:rsid w:val="002831ED"/>
    <w:rsid w:val="002B7A0D"/>
    <w:rsid w:val="003A6098"/>
    <w:rsid w:val="003B460F"/>
    <w:rsid w:val="003B5055"/>
    <w:rsid w:val="003C0D40"/>
    <w:rsid w:val="003F2FBF"/>
    <w:rsid w:val="00452591"/>
    <w:rsid w:val="004A3349"/>
    <w:rsid w:val="005423CF"/>
    <w:rsid w:val="005E43C4"/>
    <w:rsid w:val="00604D15"/>
    <w:rsid w:val="006604FC"/>
    <w:rsid w:val="007D1EF7"/>
    <w:rsid w:val="0084037B"/>
    <w:rsid w:val="00863E43"/>
    <w:rsid w:val="008A7B13"/>
    <w:rsid w:val="008D0E49"/>
    <w:rsid w:val="009B0161"/>
    <w:rsid w:val="009F51DA"/>
    <w:rsid w:val="009F729B"/>
    <w:rsid w:val="00AD0BB2"/>
    <w:rsid w:val="00B2648E"/>
    <w:rsid w:val="00B85370"/>
    <w:rsid w:val="00BE7145"/>
    <w:rsid w:val="00C54542"/>
    <w:rsid w:val="00CB10E9"/>
    <w:rsid w:val="00D73538"/>
    <w:rsid w:val="00D9561B"/>
    <w:rsid w:val="00E0689C"/>
    <w:rsid w:val="00E156CE"/>
    <w:rsid w:val="00EA169C"/>
    <w:rsid w:val="00F15665"/>
    <w:rsid w:val="00FD40F9"/>
    <w:rsid w:val="00FD6AE4"/>
    <w:rsid w:val="09193FED"/>
    <w:rsid w:val="0AD6514D"/>
    <w:rsid w:val="0FCD2574"/>
    <w:rsid w:val="115F29BB"/>
    <w:rsid w:val="25D734AF"/>
    <w:rsid w:val="2BA62851"/>
    <w:rsid w:val="474B2A64"/>
    <w:rsid w:val="49C84B75"/>
    <w:rsid w:val="49F47813"/>
    <w:rsid w:val="58817F0E"/>
    <w:rsid w:val="610F1255"/>
    <w:rsid w:val="650F2D94"/>
    <w:rsid w:val="667935DE"/>
    <w:rsid w:val="705249EE"/>
    <w:rsid w:val="71FE064C"/>
    <w:rsid w:val="72E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576</Words>
  <Characters>3285</Characters>
  <Lines>27</Lines>
  <Paragraphs>7</Paragraphs>
  <TotalTime>82</TotalTime>
  <ScaleCrop>false</ScaleCrop>
  <LinksUpToDate>false</LinksUpToDate>
  <CharactersWithSpaces>3854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2021-10-26T07:34:00Z</dcterms:created>
  <dc:creator>毛小东</dc:creator>
  <cp:lastModifiedBy>WPS_1509117481</cp:lastModifiedBy>
  <dcterms:modified xsi:type="dcterms:W3CDTF">2021-11-26T01:47:26Z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CD87AF76E14C4C0889998ACB63B99BB5</vt:lpwstr>
  </property>
</Properties>
</file>